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5A1871" w:rsidP="005A1871" w:rsidR="005A1871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Красновского </w:t>
      </w:r>
    </w:p>
    <w:p w:rsidRDefault="005A1871" w:rsidP="005A1871" w:rsidR="0066138D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5A1871" w:rsidP="005A1871" w:rsidR="005A1871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 w:rsidR="0066138D">
        <w:rPr>
          <w:b/>
          <w:sz w:val="28"/>
          <w:szCs w:val="28"/>
          <w:lang w:val="kk-KZ"/>
        </w:rPr>
        <w:t xml:space="preserve"> </w:t>
      </w:r>
      <w:r w:rsidR="005E6133">
        <w:rPr>
          <w:b/>
          <w:sz w:val="28"/>
          <w:szCs w:val="28"/>
          <w:lang w:val="kk-KZ"/>
        </w:rPr>
        <w:t>на 202</w:t>
      </w:r>
      <w:r>
        <w:rPr>
          <w:b/>
          <w:sz w:val="28"/>
          <w:szCs w:val="28"/>
          <w:lang w:val="kk-KZ"/>
        </w:rPr>
        <w:t>1-2023 годы</w:t>
      </w:r>
    </w:p>
    <w:p w:rsidRDefault="005A1871" w:rsidP="005A1871" w:rsidR="005A1871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5A1871" w:rsidP="005A1871" w:rsidR="005A1871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5A1871" w:rsidP="005A1871" w:rsidR="005A1871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Красновского сельского округа  на 2021-2023 годы согласно приложениям 1, 2 и 3 соответственно, в том числе на 2021 год в следующих объемах:</w:t>
      </w:r>
    </w:p>
    <w:p w:rsidRDefault="005A1871" w:rsidP="005A1871" w:rsidR="005A1871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1) доходы – 21 678 тысяч тенге: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1 923 тысячи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</w:t>
      </w:r>
      <w:r w:rsidR="00A518B1">
        <w:rPr>
          <w:sz w:val="28"/>
          <w:szCs w:val="28"/>
          <w:lang w:val="kk-KZ"/>
        </w:rPr>
        <w:t xml:space="preserve">налоговые поступления – 0 </w:t>
      </w:r>
      <w:r>
        <w:rPr>
          <w:sz w:val="28"/>
          <w:szCs w:val="28"/>
          <w:lang w:val="kk-KZ"/>
        </w:rPr>
        <w:t>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</w:t>
      </w:r>
      <w:r w:rsidR="0036632B">
        <w:rPr>
          <w:sz w:val="28"/>
          <w:szCs w:val="28"/>
          <w:lang w:val="kk-KZ"/>
        </w:rPr>
        <w:t>ения трансфертов – 19 755 тысяч</w:t>
      </w:r>
      <w:r>
        <w:rPr>
          <w:sz w:val="28"/>
          <w:szCs w:val="28"/>
          <w:lang w:val="kk-KZ"/>
        </w:rPr>
        <w:t xml:space="preserve">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21 678 тысяч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финансирование дефицита  (использование профицита) бюджета – 0 тенге: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5A1871" w:rsidP="005A1871" w:rsidR="005A187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5A1871" w:rsidP="005A1871" w:rsidR="005A1871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>2. Поступления в бюджет Красновского 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C007DF">
        <w:rPr>
          <w:color w:val="000000"/>
          <w:sz w:val="28"/>
        </w:rPr>
        <w:t xml:space="preserve"> года №59-</w:t>
      </w:r>
      <w:r w:rsidR="0036632B">
        <w:rPr>
          <w:color w:val="000000"/>
          <w:sz w:val="28"/>
        </w:rPr>
        <w:t>2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государственной регистрации </w:t>
      </w:r>
      <w:r w:rsidR="00C007DF">
        <w:rPr>
          <w:sz w:val="28"/>
          <w:szCs w:val="28"/>
        </w:rPr>
        <w:t>нормативных правовых актов №</w:t>
      </w:r>
      <w:r w:rsidR="00983BA9" w:rsidRPr="00983BA9">
        <w:rPr>
          <w:sz w:val="20"/>
          <w:szCs w:val="20"/>
          <w:lang w:val="ru-RU"/>
        </w:rPr>
        <w:t xml:space="preserve"> </w:t>
      </w:r>
      <w:r w:rsidR="00983BA9" w:rsidRPr="00983BA9">
        <w:rPr>
          <w:sz w:val="28"/>
          <w:szCs w:val="28"/>
          <w:lang w:val="ru-RU"/>
        </w:rPr>
        <w:t>6643</w:t>
      </w:r>
      <w:r w:rsidR="00C007DF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</w:t>
      </w:r>
      <w:r>
        <w:rPr>
          <w:color w:val="000000"/>
          <w:sz w:val="28"/>
          <w:lang w:val="ru-RU"/>
        </w:rPr>
        <w:t>у</w:t>
      </w:r>
      <w:r>
        <w:rPr>
          <w:color w:val="000000"/>
          <w:sz w:val="28"/>
        </w:rPr>
        <w:t xml:space="preserve"> 4 настоящего решения.</w:t>
      </w:r>
    </w:p>
    <w:p w:rsidRDefault="005A1871" w:rsidP="005A1871" w:rsidR="005A1871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lastRenderedPageBreak/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5A1871" w:rsidP="005A1871" w:rsidR="005A1871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5A1871" w:rsidP="005A1871" w:rsidR="005A1871" w:rsidRPr="00C007DF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</w:t>
      </w:r>
      <w:r>
        <w:rPr>
          <w:color w:val="000000"/>
          <w:sz w:val="28"/>
          <w:lang w:val="kk-KZ"/>
        </w:rPr>
        <w:t xml:space="preserve">19 755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5A1871" w:rsidP="005A1871" w:rsidR="005A1871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ab/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5A1871" w:rsidP="005A1871" w:rsidR="005A1871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5A1871" w:rsidP="005A1871" w:rsidR="005A1871">
      <w:pPr>
        <w:rPr>
          <w:b/>
          <w:sz w:val="28"/>
          <w:szCs w:val="28"/>
          <w:lang w:val="kk-KZ"/>
        </w:rPr>
      </w:pPr>
    </w:p>
    <w:p w:rsidRDefault="0036632B" w:rsidP="005A1871" w:rsidR="0036632B">
      <w:pPr>
        <w:rPr>
          <w:b/>
          <w:sz w:val="28"/>
          <w:szCs w:val="28"/>
          <w:lang w:val="kk-KZ"/>
        </w:rPr>
      </w:pPr>
    </w:p>
    <w:p w:rsidRDefault="0036632B" w:rsidP="005A1871" w:rsidR="0036632B">
      <w:pPr>
        <w:rPr>
          <w:b/>
          <w:sz w:val="28"/>
          <w:szCs w:val="28"/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ED38D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5A1871" w:rsidP="005A1871" w:rsidR="005A1871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p w:rsidRDefault="005A1871" w:rsidP="005A1871" w:rsidR="005A1871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5A1871" w:rsidP="005A1871" w:rsidR="005A1871">
      <w:pPr>
        <w:rPr>
          <w:b/>
          <w:sz w:val="28"/>
          <w:szCs w:val="28"/>
        </w:rPr>
      </w:pPr>
    </w:p>
    <w:p w:rsidRDefault="005A1871" w:rsidP="005A1871" w:rsidR="005A1871"/>
    <w:p w:rsidRDefault="005A1871" w:rsidP="005A1871" w:rsidR="005A1871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16:35:57,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16:36:40,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16:37:24,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17:00:26,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B69" w:rsidRDefault="005A4B69">
      <w:r>
        <w:separator/>
      </w:r>
    </w:p>
  </w:endnote>
  <w:endnote w:type="continuationSeparator" w:id="0">
    <w:p w:rsidR="005A4B69" w:rsidRDefault="005A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0CB" w:rsidRDefault="00A220C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0CB" w:rsidRDefault="00A220CB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0CB" w:rsidRDefault="00A220C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B69" w:rsidRDefault="005A4B69">
      <w:r>
        <w:separator/>
      </w:r>
    </w:p>
  </w:footnote>
  <w:footnote w:type="continuationSeparator" w:id="0">
    <w:p w:rsidR="005A4B69" w:rsidRDefault="005A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220CB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5A1871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56D5B4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60-8 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A394A"/>
    <w:rsid w:val="00330B0F"/>
    <w:rsid w:val="00356574"/>
    <w:rsid w:val="00364E0B"/>
    <w:rsid w:val="0036632B"/>
    <w:rsid w:val="00376A4B"/>
    <w:rsid w:val="0038799B"/>
    <w:rsid w:val="003D781A"/>
    <w:rsid w:val="003F241E"/>
    <w:rsid w:val="00400768"/>
    <w:rsid w:val="004044E1"/>
    <w:rsid w:val="004074D8"/>
    <w:rsid w:val="004230B1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621A1"/>
    <w:rsid w:val="00591E04"/>
    <w:rsid w:val="005A1871"/>
    <w:rsid w:val="005A4B69"/>
    <w:rsid w:val="005B0E7B"/>
    <w:rsid w:val="005C14F1"/>
    <w:rsid w:val="005C2BB2"/>
    <w:rsid w:val="005E6133"/>
    <w:rsid w:val="005F582C"/>
    <w:rsid w:val="00620CA9"/>
    <w:rsid w:val="00640DA4"/>
    <w:rsid w:val="00642211"/>
    <w:rsid w:val="00643158"/>
    <w:rsid w:val="0066138D"/>
    <w:rsid w:val="006B6938"/>
    <w:rsid w:val="006C605E"/>
    <w:rsid w:val="007006E3"/>
    <w:rsid w:val="007111E8"/>
    <w:rsid w:val="00731B2A"/>
    <w:rsid w:val="00735C4D"/>
    <w:rsid w:val="00740441"/>
    <w:rsid w:val="00746B02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3BA9"/>
    <w:rsid w:val="00985D9D"/>
    <w:rsid w:val="009924CE"/>
    <w:rsid w:val="009B69F4"/>
    <w:rsid w:val="009C3A02"/>
    <w:rsid w:val="009F578B"/>
    <w:rsid w:val="00A10052"/>
    <w:rsid w:val="00A17FE7"/>
    <w:rsid w:val="00A220CB"/>
    <w:rsid w:val="00A338BC"/>
    <w:rsid w:val="00A47D62"/>
    <w:rsid w:val="00A518B1"/>
    <w:rsid w:val="00A646AF"/>
    <w:rsid w:val="00A721B9"/>
    <w:rsid w:val="00A97969"/>
    <w:rsid w:val="00AA225A"/>
    <w:rsid w:val="00AC76FB"/>
    <w:rsid w:val="00AD462C"/>
    <w:rsid w:val="00B86340"/>
    <w:rsid w:val="00B963F1"/>
    <w:rsid w:val="00BD42EA"/>
    <w:rsid w:val="00BE164C"/>
    <w:rsid w:val="00BE3CFA"/>
    <w:rsid w:val="00BE6478"/>
    <w:rsid w:val="00BE78CA"/>
    <w:rsid w:val="00C007DF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D38DB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2020-12-22T10:51:00Z</dcterms:created>
  <dc:creator>user</dc:creator>
  <lastModifiedBy>Пользователь Windows</lastModifiedBy>
  <dcterms:modified xsi:type="dcterms:W3CDTF">2021-01-12T07:27:00Z</dcterms:modified>
  <revision>11</revision>
  <dc:title>ЌАЗАЌСТАН</dc:title>
</coreProperties>
</file>